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DB09" w14:textId="53ED887A" w:rsidR="00120B6A" w:rsidRDefault="00120B6A" w:rsidP="00120B6A">
      <w:pPr>
        <w:rPr>
          <w:b/>
          <w:bCs/>
        </w:rPr>
      </w:pPr>
      <w:r>
        <w:rPr>
          <w:b/>
          <w:bCs/>
        </w:rPr>
        <w:t>Revised June 2020</w:t>
      </w:r>
    </w:p>
    <w:p w14:paraId="771FE99C" w14:textId="77777777" w:rsidR="00120B6A" w:rsidRDefault="00120B6A" w:rsidP="00596020">
      <w:pPr>
        <w:jc w:val="center"/>
        <w:rPr>
          <w:b/>
          <w:bCs/>
        </w:rPr>
      </w:pPr>
    </w:p>
    <w:p w14:paraId="2E0839BF" w14:textId="67A53FA7" w:rsidR="00B21C02" w:rsidRPr="00C71D59" w:rsidRDefault="00B21C02" w:rsidP="00596020">
      <w:pPr>
        <w:jc w:val="center"/>
        <w:rPr>
          <w:b/>
          <w:bCs/>
        </w:rPr>
      </w:pPr>
      <w:r w:rsidRPr="00B21C02">
        <w:rPr>
          <w:b/>
          <w:bCs/>
        </w:rPr>
        <w:t>Presbytery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of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Greater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Atlanta</w:t>
      </w:r>
    </w:p>
    <w:p w14:paraId="24CDA753" w14:textId="24AE7CC9" w:rsidR="00B21C02" w:rsidRPr="00C71D59" w:rsidRDefault="00B21C02" w:rsidP="00596020">
      <w:pPr>
        <w:jc w:val="center"/>
        <w:rPr>
          <w:b/>
          <w:bCs/>
        </w:rPr>
      </w:pPr>
      <w:r w:rsidRPr="00B21C02">
        <w:rPr>
          <w:b/>
          <w:bCs/>
        </w:rPr>
        <w:t>Candidacy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Application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Essay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Questions</w:t>
      </w:r>
    </w:p>
    <w:p w14:paraId="0674767D" w14:textId="54F5E670" w:rsidR="00B21C02" w:rsidRPr="00C71D59" w:rsidRDefault="00B21C02" w:rsidP="00596020">
      <w:pPr>
        <w:jc w:val="center"/>
        <w:rPr>
          <w:b/>
          <w:bCs/>
        </w:rPr>
      </w:pPr>
      <w:r w:rsidRPr="00B21C02">
        <w:rPr>
          <w:b/>
          <w:bCs/>
        </w:rPr>
        <w:t>“Outcomes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of</w:t>
      </w:r>
      <w:r w:rsidRPr="00C71D59">
        <w:rPr>
          <w:b/>
          <w:bCs/>
        </w:rPr>
        <w:t xml:space="preserve"> </w:t>
      </w:r>
      <w:r w:rsidRPr="00B21C02">
        <w:rPr>
          <w:b/>
          <w:bCs/>
        </w:rPr>
        <w:t>Inquiry”</w:t>
      </w:r>
    </w:p>
    <w:p w14:paraId="38371E39" w14:textId="77777777" w:rsidR="00B21C02" w:rsidRPr="00C71D59" w:rsidRDefault="00B21C02" w:rsidP="00B21C02"/>
    <w:p w14:paraId="404A6F99" w14:textId="34E1F388" w:rsidR="00B21C02" w:rsidRPr="00C71D59" w:rsidRDefault="00B21C02" w:rsidP="00B21C02">
      <w:r w:rsidRPr="00C71D59">
        <w:t xml:space="preserve">In seeing to the “full preparation of persons to serve the church as ministers of the Word and Sacrament” (G-2.0604), </w:t>
      </w:r>
      <w:r w:rsidR="00596020" w:rsidRPr="00C71D59">
        <w:t>by the end of the Inquiry phase each Inquirer shall demonstrate adequate promise for ministry by presenting the following statements. Each statement is intended to invite reflection and begin a conversation about one’s “ability and commitment to fulfill all requirements as expressed in the constitutional questions for ordination and installation” (G-2.0104b).</w:t>
      </w:r>
    </w:p>
    <w:p w14:paraId="6701707D" w14:textId="3D454686" w:rsidR="00B21C02" w:rsidRPr="00C71D59" w:rsidRDefault="00B21C02" w:rsidP="00B21C02"/>
    <w:p w14:paraId="25AF57BA" w14:textId="398EB142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 statement of his or her understanding of Christian vocation in the reformed tradition and how it relates to his or her sense of call.</w:t>
      </w:r>
    </w:p>
    <w:p w14:paraId="3232FF47" w14:textId="30E3FB3E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An analysis of at least one concept from his or her personal faith statement (submitted separately) regarding what it suggests about God, humanity and their interrelationships.</w:t>
      </w:r>
    </w:p>
    <w:p w14:paraId="352A4EDE" w14:textId="369A2A51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 statement about what it means to be Presbyterian, indicating how that awareness grows out of participation in the life of a particular church.</w:t>
      </w:r>
    </w:p>
    <w:p w14:paraId="06D5F7EC" w14:textId="49C0FF51" w:rsidR="00596020" w:rsidRPr="00C71D59" w:rsidRDefault="00596020" w:rsidP="005960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 xml:space="preserve">A statement about what it means to further the peace, unity and purity of the church, indicating how one imagines </w:t>
      </w:r>
      <w:r w:rsidR="006754D8" w:rsidRPr="00C71D59">
        <w:rPr>
          <w:rFonts w:ascii="Times New Roman" w:eastAsia="Times New Roman" w:hAnsi="Times New Roman" w:cs="Times New Roman"/>
        </w:rPr>
        <w:t>serving</w:t>
      </w:r>
      <w:r w:rsidRPr="00C71D59">
        <w:rPr>
          <w:rFonts w:ascii="Times New Roman" w:eastAsia="Times New Roman" w:hAnsi="Times New Roman" w:cs="Times New Roman"/>
        </w:rPr>
        <w:t xml:space="preserve"> </w:t>
      </w:r>
      <w:r w:rsidR="006754D8" w:rsidRPr="00C71D59">
        <w:rPr>
          <w:rFonts w:ascii="Times New Roman" w:eastAsia="Times New Roman" w:hAnsi="Times New Roman" w:cs="Times New Roman"/>
        </w:rPr>
        <w:t>with clergy, laity, and members of the community</w:t>
      </w:r>
      <w:r w:rsidR="00223BD9" w:rsidRPr="00C71D59">
        <w:rPr>
          <w:rFonts w:ascii="Times New Roman" w:eastAsia="Times New Roman" w:hAnsi="Times New Roman" w:cs="Times New Roman"/>
        </w:rPr>
        <w:t xml:space="preserve"> who stand in different places along the theological spectrum in the Reformed tradition</w:t>
      </w:r>
      <w:r w:rsidRPr="00C71D59">
        <w:rPr>
          <w:rFonts w:ascii="Times New Roman" w:eastAsia="Times New Roman" w:hAnsi="Times New Roman" w:cs="Times New Roman"/>
        </w:rPr>
        <w:t>.</w:t>
      </w:r>
    </w:p>
    <w:p w14:paraId="34E4527E" w14:textId="77777777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 statement of self-understanding which reflects the Inquirer’s personal and cultural background and includes a concern for maintaining spiritual, physical, and mental health.</w:t>
      </w:r>
    </w:p>
    <w:p w14:paraId="4E114FC1" w14:textId="458D3929" w:rsidR="00B21C02" w:rsidRPr="00C71D59" w:rsidRDefault="00B21C02" w:rsidP="00B21C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1D59">
        <w:rPr>
          <w:rFonts w:ascii="Times New Roman" w:eastAsia="Times New Roman" w:hAnsi="Times New Roman" w:cs="Times New Roman"/>
        </w:rPr>
        <w:t>A statement of his or her understanding of the tasks Teaching Elders perform including an awareness of his or her specific gif</w:t>
      </w:r>
      <w:r w:rsidR="00223BD9" w:rsidRPr="00C71D59">
        <w:rPr>
          <w:rFonts w:ascii="Times New Roman" w:eastAsia="Times New Roman" w:hAnsi="Times New Roman" w:cs="Times New Roman"/>
        </w:rPr>
        <w:t>t</w:t>
      </w:r>
      <w:r w:rsidRPr="00C71D59">
        <w:rPr>
          <w:rFonts w:ascii="Times New Roman" w:eastAsia="Times New Roman" w:hAnsi="Times New Roman" w:cs="Times New Roman"/>
        </w:rPr>
        <w:t>s for ministry and areas in which growth is needed.</w:t>
      </w:r>
    </w:p>
    <w:p w14:paraId="2CF216C0" w14:textId="77777777" w:rsidR="00B21C02" w:rsidRDefault="00B21C02" w:rsidP="00B21C02"/>
    <w:p w14:paraId="13788F30" w14:textId="77777777" w:rsidR="00B21C02" w:rsidRDefault="00B21C02" w:rsidP="00B21C02"/>
    <w:p w14:paraId="39EAD8F6" w14:textId="0C0F92B5" w:rsidR="00DB28A5" w:rsidRDefault="00DB28A5"/>
    <w:sectPr w:rsidR="00DB28A5" w:rsidSect="006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FA7"/>
    <w:multiLevelType w:val="hybridMultilevel"/>
    <w:tmpl w:val="D6E0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1D07"/>
    <w:multiLevelType w:val="hybridMultilevel"/>
    <w:tmpl w:val="6E60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02"/>
    <w:rsid w:val="000E464F"/>
    <w:rsid w:val="00120B6A"/>
    <w:rsid w:val="00131F8F"/>
    <w:rsid w:val="00223BD9"/>
    <w:rsid w:val="00311D2C"/>
    <w:rsid w:val="00596020"/>
    <w:rsid w:val="006754D8"/>
    <w:rsid w:val="006E0A45"/>
    <w:rsid w:val="00907F78"/>
    <w:rsid w:val="00B21C02"/>
    <w:rsid w:val="00C71D59"/>
    <w:rsid w:val="00D27927"/>
    <w:rsid w:val="00D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6FC34"/>
  <w14:defaultImageDpi w14:val="32767"/>
  <w15:chartTrackingRefBased/>
  <w15:docId w15:val="{52E36239-6ADC-AC44-BC9C-23A3931C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1353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2021-01-22T13:47:00Z</dcterms:created>
  <dcterms:modified xsi:type="dcterms:W3CDTF">2021-01-22T13:47:00Z</dcterms:modified>
</cp:coreProperties>
</file>